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E2" w:rsidRPr="007C2DE9" w:rsidRDefault="00AC3FE2" w:rsidP="00AC3FE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DE9">
        <w:rPr>
          <w:rStyle w:val="c9"/>
          <w:rFonts w:ascii="Times New Roman" w:hAnsi="Times New Roman" w:cs="Times New Roman"/>
          <w:sz w:val="24"/>
          <w:szCs w:val="24"/>
        </w:rPr>
        <w:t>Рабочая программа составлена в полном соответствии с требованиями федерального компонента государственного образовательного стандарта основного общего образования по музыке. Данная  рабочая  программа разработана на основе авторской программы «Музыка» (Программы для общеобразовательных учреждений: Музыка: 1-4 кл, 5-7 кл., «Искусство»- 8-9 кл./ Е.Д. Критская, Г.П. Сергеева, Т.С. Шмагина – Москва: “Просвещение”, 2007 год).</w:t>
      </w: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2D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7C2DE9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7C2D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AC3FE2" w:rsidRPr="007C2DE9" w:rsidRDefault="00AC3FE2" w:rsidP="00AC3FE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общего образования МБОУ «Лебединская ООШ»;</w:t>
      </w:r>
    </w:p>
    <w:p w:rsidR="00AC3FE2" w:rsidRPr="007C2DE9" w:rsidRDefault="00AC3FE2" w:rsidP="00AC3FE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AC3FE2" w:rsidRPr="007C2DE9" w:rsidRDefault="00AC3FE2" w:rsidP="00AC3FE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Муниципального бюджетного общеобразовательного </w:t>
      </w:r>
      <w:r w:rsidR="006828E4"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«Лебединская основная общеобразовательная школа</w:t>
      </w: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</w:t>
      </w:r>
      <w:r w:rsidR="00FA659C"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8 - 2019</w:t>
      </w: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 Протокол № . от</w:t>
      </w:r>
      <w:r w:rsidR="006F4E93"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 201</w:t>
      </w:r>
      <w:r w:rsidR="00FA659C"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года);</w:t>
      </w:r>
    </w:p>
    <w:p w:rsidR="00002D3D" w:rsidRPr="007C2DE9" w:rsidRDefault="00AC3FE2" w:rsidP="00002D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2DE9">
        <w:rPr>
          <w:rStyle w:val="c9"/>
          <w:rFonts w:ascii="Times New Roman" w:hAnsi="Times New Roman" w:cs="Times New Roman"/>
          <w:sz w:val="24"/>
          <w:szCs w:val="24"/>
        </w:rPr>
        <w:t>Рабочая программа  «Музыка» для 5-7 класса составлена в соответствии с Федеральным государственным образовательным стандартом основного общего образования, примерной программы «Музыка 5-7 классы» Г.П. Сергеева, Е.Д. Критская.</w:t>
      </w:r>
      <w:r w:rsidRPr="007C2D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Всего 35 часов; в неделю 1 час. </w:t>
      </w:r>
      <w:r w:rsidRPr="007C2DE9">
        <w:rPr>
          <w:rFonts w:ascii="Times New Roman" w:eastAsia="Calibri" w:hAnsi="Times New Roman" w:cs="Times New Roman"/>
          <w:sz w:val="24"/>
          <w:szCs w:val="24"/>
        </w:rPr>
        <w:t>Учебник</w:t>
      </w:r>
      <w:r w:rsidRPr="007C2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r w:rsidRPr="007C2DE9">
        <w:rPr>
          <w:rFonts w:ascii="Times New Roman" w:eastAsia="Calibri" w:hAnsi="Times New Roman" w:cs="Times New Roman"/>
          <w:sz w:val="24"/>
          <w:szCs w:val="24"/>
        </w:rPr>
        <w:t>Музыка 5класс. Учебник для общеобразовательных учреждений. Е. Д. Критская, Г. П. Сергеева.</w:t>
      </w:r>
      <w:r w:rsidRPr="007C2DE9">
        <w:rPr>
          <w:rStyle w:val="c15"/>
          <w:rFonts w:ascii="Times New Roman" w:hAnsi="Times New Roman" w:cs="Times New Roman"/>
          <w:sz w:val="24"/>
          <w:szCs w:val="24"/>
        </w:rPr>
        <w:t xml:space="preserve"> М: «Просвещение»2015 г. , который включён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от 31 марта 2014 г. № 253).  </w:t>
      </w:r>
    </w:p>
    <w:p w:rsidR="00002D3D" w:rsidRPr="007C2DE9" w:rsidRDefault="00002D3D" w:rsidP="00002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2DE9">
        <w:rPr>
          <w:rFonts w:ascii="Times New Roman" w:hAnsi="Times New Roman" w:cs="Times New Roman"/>
          <w:sz w:val="24"/>
          <w:szCs w:val="24"/>
        </w:rPr>
        <w:t>Место предмета в учебном плане.На изучение предмета «Искусство (музыка)» отводится 35 часов (по 1 часу в неделю, 35 учебных недель).</w:t>
      </w:r>
    </w:p>
    <w:p w:rsidR="00BC50B2" w:rsidRPr="007C2DE9" w:rsidRDefault="00BC50B2" w:rsidP="00002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изучения предмета «Музыка»</w:t>
      </w:r>
    </w:p>
    <w:p w:rsidR="00BC50B2" w:rsidRPr="007C2DE9" w:rsidRDefault="00BC50B2" w:rsidP="00BC50B2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сформулированы основные требования к знаниям, умениям и навыкам учащихся к концу учебного года.</w:t>
      </w:r>
    </w:p>
    <w:p w:rsidR="00BC50B2" w:rsidRPr="007C2DE9" w:rsidRDefault="00BC50B2" w:rsidP="00BC50B2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BC50B2" w:rsidRPr="007C2DE9" w:rsidRDefault="00BC50B2" w:rsidP="00BC50B2">
      <w:pPr>
        <w:numPr>
          <w:ilvl w:val="0"/>
          <w:numId w:val="27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Познавательные: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BC50B2" w:rsidRPr="007C2DE9" w:rsidRDefault="00BC50B2" w:rsidP="00BC50B2">
      <w:pPr>
        <w:numPr>
          <w:ilvl w:val="0"/>
          <w:numId w:val="28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возможность:</w:t>
      </w:r>
    </w:p>
    <w:p w:rsidR="00BC50B2" w:rsidRPr="007C2DE9" w:rsidRDefault="00BC50B2" w:rsidP="00BC50B2">
      <w:pPr>
        <w:numPr>
          <w:ilvl w:val="0"/>
          <w:numId w:val="29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реализовывать собственные творческие замыслы, готовить свое выступление и выступать с аудио-, видео- и графическим сопровождением;</w:t>
      </w:r>
    </w:p>
    <w:p w:rsidR="00BC50B2" w:rsidRPr="007C2DE9" w:rsidRDefault="00BC50B2" w:rsidP="00BC50B2">
      <w:pPr>
        <w:numPr>
          <w:ilvl w:val="0"/>
          <w:numId w:val="29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Регулятивные: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7C2DE9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BC50B2" w:rsidRPr="007C2DE9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BC50B2" w:rsidRPr="007C2DE9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BC50B2" w:rsidRPr="007C2DE9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BC50B2" w:rsidRPr="007C2DE9" w:rsidRDefault="00BC50B2" w:rsidP="00BC50B2">
      <w:pPr>
        <w:numPr>
          <w:ilvl w:val="0"/>
          <w:numId w:val="30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мобилизации сил и волевой саморегуляции в ходе приобретения опыта коллективного публичного выступления и при подготовке к нему.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BC50B2" w:rsidRPr="007C2DE9" w:rsidRDefault="00BC50B2" w:rsidP="00BC50B2">
      <w:pPr>
        <w:numPr>
          <w:ilvl w:val="0"/>
          <w:numId w:val="31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учебные цели, формулировать исходя из целей учебные задачи, осуществлять поиск наиболее эффективных способов достижения результата в процессе участия в индивидуальных, групповых проектных работах;</w:t>
      </w:r>
    </w:p>
    <w:p w:rsidR="00BC50B2" w:rsidRPr="007C2DE9" w:rsidRDefault="00BC50B2" w:rsidP="00BC50B2">
      <w:pPr>
        <w:numPr>
          <w:ilvl w:val="0"/>
          <w:numId w:val="31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Коммуникативные: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7C2DE9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сходство и различие разговорной и музыкальной речи;</w:t>
      </w:r>
    </w:p>
    <w:p w:rsidR="00BC50B2" w:rsidRPr="007C2DE9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</w:t>
      </w:r>
    </w:p>
    <w:p w:rsidR="00BC50B2" w:rsidRPr="007C2DE9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BC50B2" w:rsidRPr="007C2DE9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BC50B2" w:rsidRPr="007C2DE9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BC50B2" w:rsidRPr="007C2DE9" w:rsidRDefault="00BC50B2" w:rsidP="00BC50B2">
      <w:pPr>
        <w:numPr>
          <w:ilvl w:val="0"/>
          <w:numId w:val="32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возможность:</w:t>
      </w:r>
    </w:p>
    <w:p w:rsidR="00BC50B2" w:rsidRPr="007C2DE9" w:rsidRDefault="00BC50B2" w:rsidP="00BC50B2">
      <w:pPr>
        <w:numPr>
          <w:ilvl w:val="0"/>
          <w:numId w:val="33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BC50B2" w:rsidRPr="007C2DE9" w:rsidRDefault="00BC50B2" w:rsidP="00BC50B2">
      <w:pPr>
        <w:numPr>
          <w:ilvl w:val="0"/>
          <w:numId w:val="33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результаты: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учащихся будут сформированы:</w:t>
      </w:r>
    </w:p>
    <w:p w:rsidR="00BC50B2" w:rsidRPr="007C2DE9" w:rsidRDefault="00BC50B2" w:rsidP="00BC50B2">
      <w:pPr>
        <w:numPr>
          <w:ilvl w:val="0"/>
          <w:numId w:val="34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BC50B2" w:rsidRPr="007C2DE9" w:rsidRDefault="00BC50B2" w:rsidP="00BC50B2">
      <w:pPr>
        <w:numPr>
          <w:ilvl w:val="0"/>
          <w:numId w:val="34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BC50B2" w:rsidRPr="007C2DE9" w:rsidRDefault="00BC50B2" w:rsidP="00BC50B2">
      <w:pPr>
        <w:numPr>
          <w:ilvl w:val="0"/>
          <w:numId w:val="34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национальном своеобразии музыки в неразрывном единстве народного и профессионального музыкального творчества.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научатся: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творчески воспринимать музыку различных жанров, форм, стилей;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разных жанрах музыкально-поэтического фольклора народов России (в том числе родного края);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музыкальные характеристики героев, прогнозировать ход развития событий «музыкальной истории»;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воплощать художественно-образное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 выражать свое отношение к музыке в различных видах музыкально-творческой деятельности;</w:t>
      </w:r>
    </w:p>
    <w:p w:rsidR="00BC50B2" w:rsidRPr="007C2DE9" w:rsidRDefault="00BC50B2" w:rsidP="00BC50B2">
      <w:pPr>
        <w:numPr>
          <w:ilvl w:val="0"/>
          <w:numId w:val="35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получат возможность научиться:</w:t>
      </w:r>
    </w:p>
    <w:p w:rsidR="00BC50B2" w:rsidRPr="007C2DE9" w:rsidRDefault="00BC50B2" w:rsidP="00BC50B2">
      <w:pPr>
        <w:numPr>
          <w:ilvl w:val="0"/>
          <w:numId w:val="36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нотном письме при исполнении простых мелодий;</w:t>
      </w:r>
    </w:p>
    <w:p w:rsidR="00BC50B2" w:rsidRPr="007C2DE9" w:rsidRDefault="00BC50B2" w:rsidP="00BC50B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творческой самореализации в процессе осуществления собственных музыкально-     исполнительских замыслов в различных видах музыкальной деятельности;</w:t>
      </w:r>
    </w:p>
    <w:p w:rsidR="00BC50B2" w:rsidRPr="007C2DE9" w:rsidRDefault="00BC50B2" w:rsidP="00BC50B2">
      <w:pPr>
        <w:numPr>
          <w:ilvl w:val="0"/>
          <w:numId w:val="36"/>
        </w:numPr>
        <w:spacing w:after="0" w:line="27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</w:r>
    </w:p>
    <w:p w:rsidR="00BC50B2" w:rsidRPr="007C2DE9" w:rsidRDefault="00BC50B2" w:rsidP="00BC50B2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C2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</w:t>
      </w:r>
    </w:p>
    <w:p w:rsidR="00F73FA5" w:rsidRPr="007C2DE9" w:rsidRDefault="00AC3FE2" w:rsidP="00BC50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DE9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учебного предмета</w:t>
      </w:r>
    </w:p>
    <w:p w:rsidR="00AC3FE2" w:rsidRPr="007C2DE9" w:rsidRDefault="00AC3FE2" w:rsidP="00FA6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 как вид искусства.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 Основы музыки: интонационно-образная, жанровая, стилевая. Интонация в музыке как звуковое воплощение художественных идей и средоточие смысла. Музыка вокальная, симфоническая и театральная; вокально-инструментальная и камерно-инструментальная. 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инструментальной).Взаимодействие и взаимосвязь музыки с другими видами искусства (литература, изобразительное искусство). Композитор — поэт — художник; родство зрительных, музыкальных и литературных образов; общность и различия выразительных средств разных видов искусства.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sz w:val="24"/>
          <w:szCs w:val="24"/>
        </w:rPr>
        <w:lastRenderedPageBreak/>
        <w:t>Воздействие музыки на человека, её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Музыкальный образ и музыкальная драматургия.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 Всеобщность музыкального языка. Жизненное содержание музыкальных образов, их характеристика и построение, взаимосвязь и развитие. Лирические и драматические, романтические и героические образы и др.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sz w:val="24"/>
          <w:szCs w:val="24"/>
        </w:rPr>
        <w:t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форм: двухчастные и трёхчастные, вариации, рондо, сюиты, сонатно-симфонический цикл. Воплощение единства содержания и художественной формы.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музыкальных образов, драматургическое и интонационное развитие на примере произведений русской и зарубежной музыки от эпохи Средневековья до рубежа 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 вв.: духовная музыка (знаменный распев и григорианский хорал), западноевропейская и русская музыка 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XVII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 вв., зарубежная и русская музыкальная культура 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 в. (основные стили, жанры и характерные черты, специфика национальных школ).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 в современном мире: традиции и инновации.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>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Отечественная и зарубежная музыка композиторов 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 в., её стилевое многообразие (импрессионизм, неофольклоризм и неоклассицизм). Музыкальное творчество композиторов академического направления. Джаз и симфоджаз. Современная популярная музыка: авторская песня, электронная музыка, рок-музыка (рок-опера, рок-н-ролл, фолк-рок, арт-рок), мюзикл, диско-музыка. Информационно-коммуникационные технологии в музыке.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E9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музыкальная жизнь. Выдающиеся отечественные и зарубежные исполнители, ансамбли и музыкальные коллективы. Пение: соло, дуэт, трио, квартет, ансамбль, хор; аккомпанемент, </w:t>
      </w:r>
      <w:r w:rsidRPr="007C2DE9">
        <w:rPr>
          <w:rFonts w:ascii="Times New Roman" w:eastAsia="Times New Roman" w:hAnsi="Times New Roman" w:cs="Times New Roman"/>
          <w:sz w:val="24"/>
          <w:szCs w:val="24"/>
          <w:lang w:val="en-US"/>
        </w:rPr>
        <w:t>acapella</w:t>
      </w:r>
      <w:r w:rsidRPr="007C2DE9">
        <w:rPr>
          <w:rFonts w:ascii="Times New Roman" w:eastAsia="Times New Roman" w:hAnsi="Times New Roman" w:cs="Times New Roman"/>
          <w:sz w:val="24"/>
          <w:szCs w:val="24"/>
        </w:rPr>
        <w:t>. Певческие голоса: сопрано, меццо-сопрано, альт, тенор, баритон, бас. Хоры: народный, академический. Музыкальные инструменты: духовые, струнные, ударные, современные электронные. Виды оркестра: симфонический, духовой, камерный, народных инструментов, эстрадно-джазовый оркестр.</w:t>
      </w:r>
    </w:p>
    <w:p w:rsidR="00AC3FE2" w:rsidRPr="007C2DE9" w:rsidRDefault="00AC3FE2" w:rsidP="00AC3F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3FE2" w:rsidRPr="007C2DE9" w:rsidRDefault="00AC3FE2" w:rsidP="00F73FA5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Основные виды учебной деятельности школьников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На второй ступени общего образования к основным видам учебной деятельности учащихся – слушанию музыки, пению, инструментальному музицированию, музыкально-пластическому движению и драматизации музыкальных произведений – добавляется музыкально-творческая практика с применением информационно-коммуникационных технологий. Это не только позволит школьникам освоить на элементарном уровне музыкально-образное пространство сети Интернет, познакомиться с современными технологиями в музыкальном искусстве и т. д., но и будет способствовать организации увлекательного и содержательного культурного досуга, а в итоге – полноценному творческому самовыражению каждого растущего человека.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Слушание музыки. Обогащение опыта эмоционально-образного восприятия музыки различных исторических эпох и стилей, расширение представлений о видах, жанрах, формах классического наследия и современного творчества отечественных и зарубежных композиторов, оценка изучаемых музыкальных произведений и явлений современной музыкальной культуры, размышление о воздействии музыки на человека, ее взаимосвязи с другими видами искусства и жизнью.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Пение. Творческое самовыражение учащегося в хоровом и ансамблевом исполнении различных образцов вокальной музыки (классической, народной, современной). Воплощение различных музыкальных образов при разучивании, одноголосном и двухголосном исполнении </w:t>
      </w: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произведений отечественных  и зарубежных авторов. Совершенствование вокально-хоровых умений и навыков для передачи музыкально-исполнительского замысла, пение основных тем инструментальных произведений. Вокально-творческое развитие (импровизация, разнообразие исполнительских трактовок, интонационная выразительность певческого голоса).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Инструментальное музицирование. Расширение опыта коллективного и индивидуального музицирования на различных элементарных музыкальных инструментах. Участие в ансамблевом исполнении народной музыки, классических и современных музыкальных произведений разных форм и жанров. Инструментальная импровизация и сочинение в процессе индивидуальной творческой деятельности.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Музыкально-пластическое движение. Пластические средства выразительности в воплощении различных музыкальных образов. Эмоциональное, индивидуально-личностное выражение содержания музыки через искусство пластики. Коллективные и индивидуальные танцевальные импровизации. Создание музыкально-пластических композиций в соответствии с жанровой спецификой исполняемых произведений.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Драматизация музыкальных произведений. Многообразие театрализованных форм музыкально-творческой деятельности. Воспроизведение художественного замысла музыкального спектакля (оперы, мюзикла или их фрагментов), поиск и выбор сценических средств для его осуществления. 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</w:r>
    </w:p>
    <w:p w:rsidR="00AC3FE2" w:rsidRPr="007C2DE9" w:rsidRDefault="00AC3FE2" w:rsidP="00AC3FE2">
      <w:pPr>
        <w:widowControl w:val="0"/>
        <w:spacing w:after="0" w:line="240" w:lineRule="auto"/>
        <w:ind w:left="10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7C2D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В результате освоения предметного содержания курса у школьников совершенствуются общие художественные умения и навыки при воплощении различных музыкальных образов в пении и игре на музыкальных инструментах, импровизации и драматизации, музыкально-пластическом движении и музыкально-творческой практике с применением информационно-коммуникационных технологий. В ходе обучения школьники овладевают основными понятиями музыки как вида искусства (интонация, развитие, образ, драматургия и др.), учатся анализировать музыкальные произведения многообразных стилей, жанров и форм, сопоставлять музыкальный язык народного и композиторского творчества русской и западноевропейской традиции. В процессе работы у учащихся формируется способность рассуждать о явлениях современной мировой музыкальной культуры, оценивать собственную музыкально-творческую деятельность во всем ее разнообразии, действовать самостоятельно и расширять свои творческие возможности на основе постижения широкой картины музыкального мира.</w:t>
      </w:r>
    </w:p>
    <w:p w:rsidR="00AC3FE2" w:rsidRPr="007C2DE9" w:rsidRDefault="00AC3FE2" w:rsidP="00AC3FE2">
      <w:pPr>
        <w:tabs>
          <w:tab w:val="left" w:pos="1578"/>
          <w:tab w:val="left" w:pos="2175"/>
        </w:tabs>
        <w:ind w:right="104"/>
        <w:rPr>
          <w:rFonts w:ascii="Times New Roman" w:eastAsia="Calibri" w:hAnsi="Times New Roman" w:cs="Times New Roman"/>
          <w:sz w:val="24"/>
          <w:szCs w:val="24"/>
        </w:rPr>
      </w:pPr>
    </w:p>
    <w:p w:rsidR="00332AAA" w:rsidRPr="007C2DE9" w:rsidRDefault="00332AAA" w:rsidP="00332A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DE9">
        <w:rPr>
          <w:rFonts w:ascii="Times New Roman" w:hAnsi="Times New Roman" w:cs="Times New Roman"/>
          <w:b/>
          <w:sz w:val="24"/>
          <w:szCs w:val="24"/>
        </w:rPr>
        <w:t>Примерное тематическое планирование</w:t>
      </w:r>
    </w:p>
    <w:p w:rsidR="00332AAA" w:rsidRPr="007C2DE9" w:rsidRDefault="00332AAA" w:rsidP="00332AAA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15593" w:type="dxa"/>
        <w:tblInd w:w="-601" w:type="dxa"/>
        <w:tblLayout w:type="fixed"/>
        <w:tblLook w:val="04A0"/>
      </w:tblPr>
      <w:tblGrid>
        <w:gridCol w:w="709"/>
        <w:gridCol w:w="10773"/>
        <w:gridCol w:w="1276"/>
        <w:gridCol w:w="1418"/>
        <w:gridCol w:w="1417"/>
      </w:tblGrid>
      <w:tr w:rsidR="00332AAA" w:rsidRPr="007C2DE9" w:rsidTr="005B5809">
        <w:trPr>
          <w:trHeight w:val="413"/>
        </w:trPr>
        <w:tc>
          <w:tcPr>
            <w:tcW w:w="709" w:type="dxa"/>
            <w:vMerge w:val="restart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73" w:type="dxa"/>
            <w:vMerge w:val="restart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276" w:type="dxa"/>
            <w:vMerge w:val="restart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32AAA" w:rsidRPr="007C2DE9" w:rsidTr="005B5809">
        <w:trPr>
          <w:trHeight w:val="412"/>
        </w:trPr>
        <w:tc>
          <w:tcPr>
            <w:tcW w:w="709" w:type="dxa"/>
            <w:vMerge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Музыка и литература (16 часов)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роднит музыку с литературой.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743470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549A" w:rsidRPr="007C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 Россия, нет слова красивей…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418" w:type="dxa"/>
          </w:tcPr>
          <w:p w:rsidR="00332AAA" w:rsidRPr="007C2DE9" w:rsidRDefault="00743470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5B5809" w:rsidRPr="007C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русская в березах, песня русская в хлебах…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743470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мало услышать, здесь вслушаться нужно…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686DDB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332AAA" w:rsidRPr="007C2DE9" w:rsidRDefault="00332AAA" w:rsidP="00332AA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 в музыке русских композиторов. </w:t>
            </w: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>Фольклор</w:t>
            </w: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C2DE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</w:t>
            </w:r>
          </w:p>
          <w:p w:rsidR="00332AAA" w:rsidRPr="007C2DE9" w:rsidRDefault="00332AAA" w:rsidP="00332AAA">
            <w:pPr>
              <w:tabs>
                <w:tab w:val="left" w:pos="1556"/>
              </w:tabs>
              <w:ind w:left="105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>музыке</w:t>
            </w: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русских и татарских композиторов.</w:t>
            </w:r>
          </w:p>
          <w:p w:rsidR="00332AAA" w:rsidRPr="007C2DE9" w:rsidRDefault="00332AAA" w:rsidP="00332AAA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«Стучит,</w:t>
            </w:r>
            <w:r w:rsidRPr="007C2D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гремит Кикимора…», «Шурале».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EA04C8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в музыке русских композиторов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за прелесть эти сказки…»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rPr>
          <w:trHeight w:val="70"/>
        </w:trPr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инструментальной и вокальной музыки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«Мелодией одной звучат печаль и радость…» «Песнь моя летит с мольбою»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жизнь песни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Живительный родник творчества.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жизнь мою несу родину в душе...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«Перезвоны» «Звучащие картины»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жизнь мою несу родину в душе...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«Скажи, откуда ты приходишь, красота?»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 о музыке и музыкантах</w:t>
            </w:r>
            <w:r w:rsidRPr="007C2D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«Гармонии задумчивый поэт»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 о музыке и музыкантах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«Ты, Моцарт, бог, и сам того не знаешь!»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путешествие в музыкальный театр. Опера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Оперная мозаика.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Глинка. Опера «Руслан и Людмила»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путешествие в музыкальный театр. Балет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в театре, кино, на телевидении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Третье путешествие в музыкальный театр.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изобразительное искусство (19 часов)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Что роднит музыку с изобразительным искусством.</w:t>
            </w: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 композиторов Татарстана.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Небесное и земное в звуках и красках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вечные струны: молитва, песнь, любовь…»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Звать через прошлое к настоящему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«Александр Невский». «За отчий дом за русский край».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Звать через прошлое к настоящему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«Ледовое побоище». «После побоища».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живопись и живописная музыка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помыслы – краски, мои краски – напевы…»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живопись и живописная музыка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«Фореллен – квинтет» Дыхание русской песенности.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Колокольность в музыке и изобразительном искусстве  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«Весть святого торжества».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музыке и изобразительном искусстве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«Звуки скрипки так дивно звучали…»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палочка дирижера.</w:t>
            </w:r>
          </w:p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«Дирижеры мира».</w:t>
            </w: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«Колокольный звон»  в музыке и изобразительном искусстве. </w:t>
            </w: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                                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Образы борьбы</w:t>
            </w:r>
            <w:r w:rsidRPr="007C2D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победы в искусстве                  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                  </w:t>
            </w: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Застывшая музыка</w:t>
            </w:r>
          </w:p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Полифония в музыке и живописи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на мольберте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rPr>
          <w:trHeight w:val="604"/>
        </w:trPr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Импрессионизм в музыке и живописи</w:t>
            </w: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подвигах, о доблести, о славе...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каждой мимолетности вижу я миры...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композитора.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веком наравне.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AAA" w:rsidRPr="007C2DE9" w:rsidTr="005B5809">
        <w:tc>
          <w:tcPr>
            <w:tcW w:w="709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:rsidR="00332AAA" w:rsidRPr="007C2DE9" w:rsidRDefault="00332AAA" w:rsidP="00332AAA">
            <w:pPr>
              <w:ind w:left="105"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 учебного года.</w:t>
            </w:r>
            <w:r w:rsidRPr="007C2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Многообразие связей музыки Татарстана с литературой. Многообразие связей музыки Татарстана с изобразительным искусством.</w:t>
            </w: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32AAA" w:rsidRPr="007C2DE9" w:rsidRDefault="00332AAA" w:rsidP="005B5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E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32AAA" w:rsidRPr="007C2DE9" w:rsidRDefault="00332AAA" w:rsidP="005B5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AAA" w:rsidRPr="007C2DE9" w:rsidRDefault="00332AAA" w:rsidP="005B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D3D" w:rsidRPr="007C2DE9" w:rsidRDefault="00002D3D" w:rsidP="00AC3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2D3D" w:rsidRPr="007C2DE9" w:rsidRDefault="00002D3D" w:rsidP="00AC3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FE2" w:rsidRPr="007C2DE9" w:rsidRDefault="00AC3FE2" w:rsidP="00175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FE2" w:rsidRPr="007C2DE9" w:rsidRDefault="00AC3FE2" w:rsidP="00AC3FE2">
      <w:pPr>
        <w:rPr>
          <w:rFonts w:ascii="Times New Roman" w:hAnsi="Times New Roman" w:cs="Times New Roman"/>
          <w:sz w:val="24"/>
          <w:szCs w:val="24"/>
        </w:rPr>
      </w:pPr>
    </w:p>
    <w:p w:rsidR="00603AAD" w:rsidRPr="007C2DE9" w:rsidRDefault="00603AAD">
      <w:pPr>
        <w:rPr>
          <w:rFonts w:ascii="Times New Roman" w:hAnsi="Times New Roman" w:cs="Times New Roman"/>
          <w:sz w:val="24"/>
          <w:szCs w:val="24"/>
        </w:rPr>
      </w:pPr>
    </w:p>
    <w:sectPr w:rsidR="00603AAD" w:rsidRPr="007C2DE9" w:rsidSect="00175D78">
      <w:footerReference w:type="default" r:id="rId7"/>
      <w:pgSz w:w="16838" w:h="11906" w:orient="landscape"/>
      <w:pgMar w:top="567" w:right="53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FC0" w:rsidRDefault="00A85FC0">
      <w:pPr>
        <w:spacing w:after="0" w:line="240" w:lineRule="auto"/>
      </w:pPr>
      <w:r>
        <w:separator/>
      </w:r>
    </w:p>
  </w:endnote>
  <w:endnote w:type="continuationSeparator" w:id="1">
    <w:p w:rsidR="00A85FC0" w:rsidRDefault="00A8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09" w:rsidRDefault="005B580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FC0" w:rsidRDefault="00A85FC0">
      <w:pPr>
        <w:spacing w:after="0" w:line="240" w:lineRule="auto"/>
      </w:pPr>
      <w:r>
        <w:separator/>
      </w:r>
    </w:p>
  </w:footnote>
  <w:footnote w:type="continuationSeparator" w:id="1">
    <w:p w:rsidR="00A85FC0" w:rsidRDefault="00A85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1A1F80"/>
    <w:multiLevelType w:val="hybridMultilevel"/>
    <w:tmpl w:val="A9B62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C3765"/>
    <w:multiLevelType w:val="hybridMultilevel"/>
    <w:tmpl w:val="C082E948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3AAD"/>
    <w:multiLevelType w:val="hybridMultilevel"/>
    <w:tmpl w:val="54CE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14DE9"/>
    <w:multiLevelType w:val="hybridMultilevel"/>
    <w:tmpl w:val="FD88133C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2B2659C"/>
    <w:multiLevelType w:val="multilevel"/>
    <w:tmpl w:val="E1E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42475"/>
    <w:multiLevelType w:val="hybridMultilevel"/>
    <w:tmpl w:val="911A2B1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008CA"/>
    <w:multiLevelType w:val="hybridMultilevel"/>
    <w:tmpl w:val="1D8AB044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82EB3"/>
    <w:multiLevelType w:val="hybridMultilevel"/>
    <w:tmpl w:val="4414356A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F1BE0"/>
    <w:multiLevelType w:val="hybridMultilevel"/>
    <w:tmpl w:val="ADA63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112CE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A1B1655"/>
    <w:multiLevelType w:val="multilevel"/>
    <w:tmpl w:val="044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07FF4"/>
    <w:multiLevelType w:val="hybridMultilevel"/>
    <w:tmpl w:val="29E0E49E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47AF7"/>
    <w:multiLevelType w:val="hybridMultilevel"/>
    <w:tmpl w:val="1372637A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24EED"/>
    <w:multiLevelType w:val="hybridMultilevel"/>
    <w:tmpl w:val="BC246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4229F"/>
    <w:multiLevelType w:val="hybridMultilevel"/>
    <w:tmpl w:val="567E8AA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360B1"/>
    <w:multiLevelType w:val="hybridMultilevel"/>
    <w:tmpl w:val="8CE4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22D0A2D"/>
    <w:multiLevelType w:val="hybridMultilevel"/>
    <w:tmpl w:val="DC821538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34E4E58"/>
    <w:multiLevelType w:val="hybridMultilevel"/>
    <w:tmpl w:val="C4B63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5F6688"/>
    <w:multiLevelType w:val="multilevel"/>
    <w:tmpl w:val="902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F5FB7"/>
    <w:multiLevelType w:val="hybridMultilevel"/>
    <w:tmpl w:val="2D16F7C8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62D6A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90A444A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7A5AB3"/>
    <w:multiLevelType w:val="hybridMultilevel"/>
    <w:tmpl w:val="7C9AA3F6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631AB"/>
    <w:multiLevelType w:val="hybridMultilevel"/>
    <w:tmpl w:val="B568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971B8B"/>
    <w:multiLevelType w:val="hybridMultilevel"/>
    <w:tmpl w:val="03CC00A8"/>
    <w:lvl w:ilvl="0" w:tplc="12D26E0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FCF75E9"/>
    <w:multiLevelType w:val="multilevel"/>
    <w:tmpl w:val="8790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430C7"/>
    <w:multiLevelType w:val="hybridMultilevel"/>
    <w:tmpl w:val="8774E59C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B0A36"/>
    <w:multiLevelType w:val="hybridMultilevel"/>
    <w:tmpl w:val="D95EA59E"/>
    <w:lvl w:ilvl="0" w:tplc="12D26E0A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2F76329"/>
    <w:multiLevelType w:val="hybridMultilevel"/>
    <w:tmpl w:val="EA683B44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23ACC"/>
    <w:multiLevelType w:val="multilevel"/>
    <w:tmpl w:val="CD1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35D7D"/>
    <w:multiLevelType w:val="hybridMultilevel"/>
    <w:tmpl w:val="22A4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235111"/>
    <w:multiLevelType w:val="hybridMultilevel"/>
    <w:tmpl w:val="4782A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A3259"/>
    <w:multiLevelType w:val="multilevel"/>
    <w:tmpl w:val="593E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187588"/>
    <w:multiLevelType w:val="multilevel"/>
    <w:tmpl w:val="461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4B094B"/>
    <w:multiLevelType w:val="multilevel"/>
    <w:tmpl w:val="5988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B4164E"/>
    <w:multiLevelType w:val="hybridMultilevel"/>
    <w:tmpl w:val="A664F4C8"/>
    <w:lvl w:ilvl="0" w:tplc="12D26E0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>
    <w:nsid w:val="7E2948C2"/>
    <w:multiLevelType w:val="hybridMultilevel"/>
    <w:tmpl w:val="2DD0EAEE"/>
    <w:lvl w:ilvl="0" w:tplc="12D26E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4"/>
  </w:num>
  <w:num w:numId="4">
    <w:abstractNumId w:val="28"/>
  </w:num>
  <w:num w:numId="5">
    <w:abstractNumId w:val="13"/>
  </w:num>
  <w:num w:numId="6">
    <w:abstractNumId w:val="38"/>
  </w:num>
  <w:num w:numId="7">
    <w:abstractNumId w:val="30"/>
  </w:num>
  <w:num w:numId="8">
    <w:abstractNumId w:val="6"/>
  </w:num>
  <w:num w:numId="9">
    <w:abstractNumId w:val="21"/>
  </w:num>
  <w:num w:numId="10">
    <w:abstractNumId w:val="37"/>
  </w:num>
  <w:num w:numId="11">
    <w:abstractNumId w:val="12"/>
  </w:num>
  <w:num w:numId="12">
    <w:abstractNumId w:val="2"/>
  </w:num>
  <w:num w:numId="13">
    <w:abstractNumId w:val="15"/>
  </w:num>
  <w:num w:numId="14">
    <w:abstractNumId w:val="7"/>
  </w:num>
  <w:num w:numId="15">
    <w:abstractNumId w:val="22"/>
  </w:num>
  <w:num w:numId="16">
    <w:abstractNumId w:val="10"/>
  </w:num>
  <w:num w:numId="17">
    <w:abstractNumId w:val="23"/>
  </w:num>
  <w:num w:numId="18">
    <w:abstractNumId w:val="26"/>
  </w:num>
  <w:num w:numId="19">
    <w:abstractNumId w:val="18"/>
  </w:num>
  <w:num w:numId="20">
    <w:abstractNumId w:val="29"/>
  </w:num>
  <w:num w:numId="21">
    <w:abstractNumId w:val="4"/>
  </w:num>
  <w:num w:numId="22">
    <w:abstractNumId w:val="5"/>
  </w:num>
  <w:num w:numId="23">
    <w:abstractNumId w:val="27"/>
  </w:num>
  <w:num w:numId="24">
    <w:abstractNumId w:val="11"/>
  </w:num>
  <w:num w:numId="25">
    <w:abstractNumId w:val="34"/>
  </w:num>
  <w:num w:numId="26">
    <w:abstractNumId w:val="17"/>
  </w:num>
  <w:num w:numId="27">
    <w:abstractNumId w:val="36"/>
  </w:num>
  <w:num w:numId="28">
    <w:abstractNumId w:val="25"/>
  </w:num>
  <w:num w:numId="29">
    <w:abstractNumId w:val="1"/>
  </w:num>
  <w:num w:numId="30">
    <w:abstractNumId w:val="16"/>
  </w:num>
  <w:num w:numId="31">
    <w:abstractNumId w:val="3"/>
  </w:num>
  <w:num w:numId="32">
    <w:abstractNumId w:val="9"/>
  </w:num>
  <w:num w:numId="33">
    <w:abstractNumId w:val="32"/>
  </w:num>
  <w:num w:numId="34">
    <w:abstractNumId w:val="19"/>
  </w:num>
  <w:num w:numId="35">
    <w:abstractNumId w:val="33"/>
  </w:num>
  <w:num w:numId="36">
    <w:abstractNumId w:val="14"/>
  </w:num>
  <w:num w:numId="37">
    <w:abstractNumId w:val="31"/>
  </w:num>
  <w:num w:numId="38">
    <w:abstractNumId w:val="35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FE2"/>
    <w:rsid w:val="00002D3D"/>
    <w:rsid w:val="00057698"/>
    <w:rsid w:val="000B2793"/>
    <w:rsid w:val="00175D78"/>
    <w:rsid w:val="001B2F06"/>
    <w:rsid w:val="0024549A"/>
    <w:rsid w:val="002C540A"/>
    <w:rsid w:val="003004B0"/>
    <w:rsid w:val="00332AAA"/>
    <w:rsid w:val="003B1475"/>
    <w:rsid w:val="004323C2"/>
    <w:rsid w:val="00436390"/>
    <w:rsid w:val="005B4F73"/>
    <w:rsid w:val="005B5809"/>
    <w:rsid w:val="00603AAD"/>
    <w:rsid w:val="006828E4"/>
    <w:rsid w:val="00686B6F"/>
    <w:rsid w:val="00686DDB"/>
    <w:rsid w:val="006B4BD9"/>
    <w:rsid w:val="006F4E93"/>
    <w:rsid w:val="00736F5E"/>
    <w:rsid w:val="00743470"/>
    <w:rsid w:val="007C2DE9"/>
    <w:rsid w:val="007E2A38"/>
    <w:rsid w:val="007F658A"/>
    <w:rsid w:val="00803DC2"/>
    <w:rsid w:val="00813129"/>
    <w:rsid w:val="008E5D6C"/>
    <w:rsid w:val="009774DC"/>
    <w:rsid w:val="009C142B"/>
    <w:rsid w:val="009F6D1C"/>
    <w:rsid w:val="00A85FC0"/>
    <w:rsid w:val="00AC3FE2"/>
    <w:rsid w:val="00AD1EBF"/>
    <w:rsid w:val="00B20428"/>
    <w:rsid w:val="00B42EB7"/>
    <w:rsid w:val="00BC50B2"/>
    <w:rsid w:val="00C23264"/>
    <w:rsid w:val="00CA3280"/>
    <w:rsid w:val="00CA468F"/>
    <w:rsid w:val="00CC24A7"/>
    <w:rsid w:val="00CF1960"/>
    <w:rsid w:val="00D00D63"/>
    <w:rsid w:val="00D8412A"/>
    <w:rsid w:val="00DD0CA8"/>
    <w:rsid w:val="00DD11C1"/>
    <w:rsid w:val="00E76E6E"/>
    <w:rsid w:val="00EA04C8"/>
    <w:rsid w:val="00F25FF6"/>
    <w:rsid w:val="00F73FA5"/>
    <w:rsid w:val="00F808CC"/>
    <w:rsid w:val="00FA659C"/>
    <w:rsid w:val="00FD2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2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8E4"/>
  </w:style>
  <w:style w:type="paragraph" w:styleId="a8">
    <w:name w:val="Balloon Text"/>
    <w:basedOn w:val="a"/>
    <w:link w:val="a9"/>
    <w:uiPriority w:val="99"/>
    <w:semiHidden/>
    <w:unhideWhenUsed/>
    <w:rsid w:val="00682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3FE2"/>
  </w:style>
  <w:style w:type="table" w:customStyle="1" w:styleId="1">
    <w:name w:val="Сетка таблицы1"/>
    <w:basedOn w:val="a1"/>
    <w:next w:val="a5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AC3FE2"/>
  </w:style>
  <w:style w:type="character" w:customStyle="1" w:styleId="c9">
    <w:name w:val="c9"/>
    <w:basedOn w:val="a0"/>
    <w:rsid w:val="00AC3FE2"/>
  </w:style>
  <w:style w:type="table" w:styleId="a5">
    <w:name w:val="Table Grid"/>
    <w:basedOn w:val="a1"/>
    <w:uiPriority w:val="59"/>
    <w:rsid w:val="00AC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2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8E4"/>
  </w:style>
  <w:style w:type="paragraph" w:styleId="a8">
    <w:name w:val="Balloon Text"/>
    <w:basedOn w:val="a"/>
    <w:link w:val="a9"/>
    <w:uiPriority w:val="99"/>
    <w:semiHidden/>
    <w:unhideWhenUsed/>
    <w:rsid w:val="00682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1143</cp:lastModifiedBy>
  <cp:revision>21</cp:revision>
  <cp:lastPrinted>2018-10-01T18:56:00Z</cp:lastPrinted>
  <dcterms:created xsi:type="dcterms:W3CDTF">2018-08-31T13:52:00Z</dcterms:created>
  <dcterms:modified xsi:type="dcterms:W3CDTF">2018-10-25T03:45:00Z</dcterms:modified>
</cp:coreProperties>
</file>